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4F" w:rsidRDefault="009873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Learning Activity</w:t>
      </w:r>
    </w:p>
    <w:p w:rsidR="00987375" w:rsidRDefault="009873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Worksheet Behaviors Associated with Disorders of Infancy, Childhood, or Adolescence</w:t>
      </w:r>
    </w:p>
    <w:p w:rsidR="00987375" w:rsidRDefault="00987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disorders listed on the left to the behaviors associated with each on the right.</w:t>
      </w:r>
    </w:p>
    <w:p w:rsidR="00987375" w:rsidRDefault="00987375">
      <w:pPr>
        <w:rPr>
          <w:rFonts w:ascii="Times New Roman" w:hAnsi="Times New Roman" w:cs="Times New Roman"/>
          <w:sz w:val="24"/>
          <w:szCs w:val="24"/>
        </w:rPr>
        <w:sectPr w:rsidR="00987375" w:rsidSect="0085794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Mild mental retardation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Autistic disorder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Moderate mental retardation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Conduct disorder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5.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Severe mental retardation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6.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Separation anxiety disorder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Attention deficit/hyperactivity disorder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8.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Tourette’s disorder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9.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Oppositional defiant disorder</w:t>
      </w:r>
    </w:p>
    <w:p w:rsidR="00987375" w:rsidRPr="00987375" w:rsidRDefault="00987375" w:rsidP="0098737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10.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375">
        <w:rPr>
          <w:rFonts w:ascii="Times New Roman" w:hAnsi="Times New Roman" w:cs="Times New Roman"/>
          <w:sz w:val="24"/>
          <w:szCs w:val="24"/>
        </w:rPr>
        <w:t>Profound mental retardation</w:t>
      </w:r>
    </w:p>
    <w:p w:rsidR="00987375" w:rsidRDefault="00987375" w:rsidP="00987375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7375" w:rsidRDefault="00987375" w:rsidP="00987375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7375" w:rsidRDefault="00987375" w:rsidP="00987375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7375" w:rsidRDefault="00987375" w:rsidP="00987375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7375" w:rsidRDefault="00987375" w:rsidP="00987375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7375" w:rsidRDefault="00987375" w:rsidP="00987375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7375" w:rsidRDefault="00987375" w:rsidP="00987375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capacity for independent functioning. IQ less than 20.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Violates the rights of others and societal norms and rules. Displays physical aggression and inability to control anger.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Negativistic and defiant behavior, including obstinacy, procrastination, disobedience, resistance to change and authority.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be trained in elementary hygiene skills. Requires complete supervision. IQ 20 – 34.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Withdrawal of the child into the self and into a fantasy world of his or her own creation.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Developmentally inappropriate degrees of inattention, impulsiveness, and hyperactivity.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Screams and throws temper tantrums at anticipated separation from mother. Fear of harm to self or mother.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capable of developing social skills and independent living with assistance. IQ 50 – 70.</w:t>
      </w:r>
    </w:p>
    <w:p w:rsid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Presence of multiple motor tics and one or more vocal tics.</w:t>
      </w:r>
    </w:p>
    <w:p w:rsidR="00987375" w:rsidRPr="00987375" w:rsidRDefault="00987375" w:rsidP="0098737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Capable of academic skill to second grade level. IQ 35 – 49.</w:t>
      </w:r>
    </w:p>
    <w:sectPr w:rsidR="00987375" w:rsidRPr="00987375" w:rsidSect="00987375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C62E7"/>
    <w:multiLevelType w:val="hybridMultilevel"/>
    <w:tmpl w:val="3794A0EC"/>
    <w:lvl w:ilvl="0" w:tplc="A51213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B46967"/>
    <w:multiLevelType w:val="hybridMultilevel"/>
    <w:tmpl w:val="9FE4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7375"/>
    <w:rsid w:val="0085794F"/>
    <w:rsid w:val="0098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9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1</cp:revision>
  <dcterms:created xsi:type="dcterms:W3CDTF">2013-05-28T17:01:00Z</dcterms:created>
  <dcterms:modified xsi:type="dcterms:W3CDTF">2013-05-28T17:09:00Z</dcterms:modified>
</cp:coreProperties>
</file>